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1080" w:leader="none"/>
        </w:tabs>
        <w:spacing w:before="102" w:after="102"/>
        <w:contextualSpacing/>
        <w:jc w:val="center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ДОГОВОР</w:t>
      </w:r>
    </w:p>
    <w:p>
      <w:pPr>
        <w:pStyle w:val="Normal"/>
        <w:tabs>
          <w:tab w:val="clear" w:pos="720"/>
          <w:tab w:val="left" w:pos="1080" w:leader="none"/>
        </w:tabs>
        <w:spacing w:before="102" w:after="102"/>
        <w:contextualSpacing/>
        <w:jc w:val="center"/>
        <w:rPr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купли-продажи 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СНТ "Мичуринец- 2"                     </w:t>
        <w:tab/>
        <w:tab/>
        <w:t xml:space="preserve">     «_____» _____________ 2021 года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Мы, нижеподписавшиеся: 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Style w:val="Style13"/>
          <w:b/>
          <w:bCs/>
          <w:color w:val="auto"/>
          <w:sz w:val="22"/>
          <w:szCs w:val="22"/>
          <w:lang w:eastAsia="ru-RU"/>
        </w:rPr>
        <w:t>Гражданин РФ</w:t>
      </w:r>
      <w:r>
        <w:rPr>
          <w:rStyle w:val="Style13"/>
          <w:b w:val="false"/>
          <w:bCs w:val="false"/>
          <w:color w:val="auto"/>
          <w:sz w:val="22"/>
          <w:szCs w:val="22"/>
          <w:lang w:eastAsia="ru-RU"/>
        </w:rPr>
        <w:t xml:space="preserve"> Никодимов Сергей Васильевич (25.09.1964 года рождения, место рождения пос. Студенческий Белоярского р-на Свердловской обл., ИНН 720312240874, СНИЛС 055-897-951-32, адрес: г. Тюмень, ул. Текстильная, д. 7, кв. 73)</w:t>
      </w:r>
      <w:r>
        <w:rPr>
          <w:rStyle w:val="Style13"/>
          <w:rFonts w:cs="Times New Roman"/>
          <w:b w:val="false"/>
          <w:bCs w:val="false"/>
          <w:color w:val="000000"/>
          <w:sz w:val="22"/>
          <w:szCs w:val="22"/>
          <w:lang w:eastAsia="ru-RU"/>
        </w:rPr>
        <w:t>,</w:t>
      </w:r>
      <w:r>
        <w:rPr>
          <w:rStyle w:val="Style13"/>
          <w:rFonts w:cs="Times New Roman"/>
          <w:b w:val="false"/>
          <w:color w:val="000000"/>
          <w:sz w:val="22"/>
          <w:szCs w:val="22"/>
        </w:rPr>
        <w:t xml:space="preserve"> </w:t>
      </w:r>
      <w:r>
        <w:rPr>
          <w:rStyle w:val="Style13"/>
          <w:rFonts w:cs="Times New Roman"/>
          <w:b w:val="false"/>
          <w:color w:val="auto"/>
          <w:sz w:val="22"/>
          <w:szCs w:val="22"/>
        </w:rPr>
        <w:t xml:space="preserve">в лице </w:t>
      </w:r>
      <w:r>
        <w:rPr>
          <w:rStyle w:val="Style13"/>
          <w:rFonts w:cs="Times New Roman"/>
          <w:color w:val="auto"/>
          <w:sz w:val="22"/>
          <w:szCs w:val="22"/>
        </w:rPr>
        <w:t>Гражданина РФ</w:t>
      </w:r>
      <w:r>
        <w:rPr>
          <w:rStyle w:val="Style13"/>
          <w:rFonts w:cs="Times New Roman"/>
          <w:b w:val="false"/>
          <w:color w:val="auto"/>
          <w:sz w:val="22"/>
          <w:szCs w:val="22"/>
        </w:rPr>
        <w:t xml:space="preserve"> </w:t>
      </w:r>
      <w:r>
        <w:rPr>
          <w:rStyle w:val="Style13"/>
          <w:rFonts w:cs="Times New Roman"/>
          <w:color w:val="auto"/>
          <w:sz w:val="22"/>
          <w:szCs w:val="22"/>
        </w:rPr>
        <w:t>Финансового управляющего Шуховцева Данила Михайловича</w:t>
      </w:r>
      <w:r>
        <w:rPr>
          <w:rStyle w:val="Style13"/>
          <w:rFonts w:cs="Times New Roman"/>
          <w:b w:val="false"/>
          <w:color w:val="auto"/>
          <w:sz w:val="22"/>
          <w:szCs w:val="22"/>
        </w:rPr>
        <w:t>, 14 августа 1988 года рождения, место рождения: гор. Челябинск, имеющий паспорт гражданина Российской Федерации серия 75 08 № 330634, выдан 26.08.2008 Отделом УФМС России по Челябинской области в Калининском районе гор. Челябинска, код подразделения 740-052, адрес регистрации: г. Челябинск, ул. Бейвеля,  д. 14, кв. 286, СНИЛС 136-959-619 17, действующий на основании решения</w:t>
      </w:r>
      <w:r>
        <w:rPr>
          <w:rStyle w:val="Style13"/>
          <w:rFonts w:eastAsia="Arial" w:cs="Courier New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shd w:fill="auto" w:val="clear"/>
          <w:lang w:val="ru-RU" w:eastAsia="zh-CN" w:bidi="hi-IN"/>
        </w:rPr>
        <w:t xml:space="preserve"> Арбитражного суда Тюменской области от 26.11.2019 г. по делу № А70-18487/2019</w:t>
      </w:r>
      <w:r>
        <w:rPr>
          <w:rStyle w:val="Style13"/>
          <w:rFonts w:cs="Times New Roman"/>
          <w:b w:val="false"/>
          <w:bCs/>
          <w:color w:val="000000"/>
          <w:sz w:val="22"/>
          <w:szCs w:val="22"/>
        </w:rPr>
        <w:t>,</w:t>
      </w:r>
      <w:r>
        <w:rPr>
          <w:rStyle w:val="Style13"/>
          <w:rFonts w:cs="Times New Roman"/>
          <w:b w:val="false"/>
          <w:color w:val="auto"/>
          <w:sz w:val="22"/>
          <w:szCs w:val="22"/>
          <w:lang w:eastAsia="ru-RU"/>
        </w:rPr>
        <w:t xml:space="preserve"> </w:t>
      </w:r>
      <w:r>
        <w:rPr>
          <w:rStyle w:val="Style13"/>
          <w:rFonts w:cs="Times New Roman"/>
          <w:b w:val="false"/>
          <w:color w:val="auto"/>
          <w:sz w:val="22"/>
          <w:szCs w:val="22"/>
        </w:rPr>
        <w:t xml:space="preserve">именуемый в дальнейшем </w:t>
      </w:r>
      <w:r>
        <w:rPr>
          <w:rStyle w:val="Style13"/>
          <w:rFonts w:cs="Times New Roman"/>
          <w:color w:val="auto"/>
          <w:sz w:val="22"/>
          <w:szCs w:val="22"/>
        </w:rPr>
        <w:t>«Продавец»</w:t>
      </w:r>
      <w:r>
        <w:rPr>
          <w:rStyle w:val="Style13"/>
          <w:rFonts w:cs="Times New Roman"/>
          <w:b w:val="false"/>
          <w:color w:val="auto"/>
          <w:sz w:val="22"/>
          <w:szCs w:val="22"/>
        </w:rPr>
        <w:t xml:space="preserve">, с одной стороны, и </w:t>
      </w:r>
    </w:p>
    <w:p>
      <w:pPr>
        <w:pStyle w:val="Normal"/>
        <w:ind w:firstLine="708"/>
        <w:jc w:val="both"/>
        <w:rPr/>
      </w:pPr>
      <w:r>
        <w:rPr>
          <w:rStyle w:val="Style13"/>
          <w:rFonts w:eastAsia="Arial"/>
          <w:color w:val="auto"/>
          <w:sz w:val="22"/>
          <w:szCs w:val="22"/>
          <w:lang w:eastAsia="ru-RU"/>
        </w:rPr>
        <w:t>Гражданин РФ (ФИО, дата рождения, серия/номер паспорта, дата/кем выдан, ИНН, адрес регистрации)</w:t>
      </w:r>
      <w:r>
        <w:rPr>
          <w:rStyle w:val="Style13"/>
          <w:rFonts w:eastAsia="Arial"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tyle13"/>
          <w:rFonts w:cs="Times New Roman"/>
          <w:b w:val="false"/>
          <w:color w:val="auto"/>
          <w:sz w:val="22"/>
          <w:szCs w:val="22"/>
          <w:lang w:eastAsia="ru-RU"/>
        </w:rPr>
        <w:t xml:space="preserve">, </w:t>
      </w:r>
      <w:r>
        <w:rPr>
          <w:rFonts w:cs="Times New Roman"/>
          <w:color w:val="auto"/>
          <w:sz w:val="22"/>
          <w:szCs w:val="22"/>
        </w:rPr>
        <w:t xml:space="preserve">именуемый в дальнейшем «Покупатель» с другой стороны, а совместно именуемые «Стороны», составили настоящий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договор</w:t>
      </w:r>
      <w:r>
        <w:rPr>
          <w:rFonts w:cs="Times New Roman"/>
          <w:color w:val="auto"/>
          <w:sz w:val="22"/>
          <w:szCs w:val="22"/>
        </w:rPr>
        <w:t xml:space="preserve"> о нижеследующем:</w:t>
      </w:r>
    </w:p>
    <w:p>
      <w:pPr>
        <w:pStyle w:val="Style24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Предмет договора</w:t>
      </w:r>
    </w:p>
    <w:p>
      <w:pPr>
        <w:pStyle w:val="Style24"/>
        <w:spacing w:before="0" w:after="0"/>
        <w:ind w:left="40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spacing w:before="0" w:after="0"/>
        <w:ind w:left="0" w:firstLine="709"/>
        <w:jc w:val="both"/>
        <w:rPr/>
      </w:pPr>
      <w:r>
        <w:rPr>
          <w:rFonts w:cs="Times New Roman"/>
          <w:color w:val="auto"/>
          <w:sz w:val="22"/>
          <w:szCs w:val="22"/>
        </w:rPr>
        <w:t>1.1.</w:t>
      </w:r>
      <w:r>
        <w:rPr>
          <w:rFonts w:cs="Times New Roman"/>
          <w:b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В соответствии с Протоколом №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 xml:space="preserve"> ______</w:t>
      </w:r>
      <w:r>
        <w:rPr>
          <w:rStyle w:val="Style15"/>
          <w:color w:val="auto"/>
          <w:sz w:val="22"/>
          <w:szCs w:val="22"/>
          <w:u w:val="none"/>
        </w:rPr>
        <w:t xml:space="preserve"> </w:t>
      </w:r>
      <w:r>
        <w:rPr>
          <w:color w:val="auto"/>
          <w:sz w:val="22"/>
          <w:szCs w:val="22"/>
        </w:rPr>
        <w:t xml:space="preserve">по продаже </w:t>
      </w:r>
      <w:r>
        <w:rPr>
          <w:rFonts w:cs="Times New Roman"/>
          <w:color w:val="auto"/>
          <w:sz w:val="22"/>
          <w:szCs w:val="22"/>
        </w:rPr>
        <w:t>имущества  Никодимова Сергея Васильевича</w:t>
      </w:r>
      <w:r>
        <w:rPr>
          <w:rStyle w:val="Style13"/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от _______ № 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>_________</w:t>
      </w:r>
      <w:r>
        <w:rPr>
          <w:color w:val="auto"/>
          <w:sz w:val="22"/>
          <w:szCs w:val="22"/>
        </w:rPr>
        <w:t xml:space="preserve">, размещенный на сайте ЭП ООО ««Балтийская электронная торговая площадка» в сети Интернет по адресу (https://www.bepspb.ru/) (далее по тексту – "Протокол"), </w:t>
      </w:r>
      <w:r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п</w:t>
      </w:r>
      <w:r>
        <w:rPr>
          <w:color w:val="auto"/>
          <w:sz w:val="22"/>
          <w:szCs w:val="22"/>
        </w:rPr>
        <w:t>родавец   обязуется   передать   в собственность   Покупателя,   признанного Победителем указанных торгов, имущество, выигранное на этих торгах, а именно:</w:t>
      </w:r>
    </w:p>
    <w:p>
      <w:pPr>
        <w:pStyle w:val="Style24"/>
        <w:spacing w:before="0" w:after="0"/>
        <w:ind w:left="0" w:firstLine="709"/>
        <w:jc w:val="both"/>
        <w:rPr/>
      </w:pPr>
      <w:r>
        <w:rPr>
          <w:rFonts w:eastAsia="Arial" w:cs="Courier New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zh-CN" w:bidi="hi-IN"/>
        </w:rPr>
        <w:tab/>
      </w:r>
      <w:r>
        <w:rPr>
          <w:rFonts w:eastAsia="Arial" w:cs="Courier New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2/3 доли в праве собственности на земельный участок площадью 444 м2 , кадастровый номер 72:17:0404002:194,расположенного по адресу: Тюменская область, Тюменский район, СНТ "Мичуринец- 2", ул. Горная, 48</w:t>
      </w:r>
    </w:p>
    <w:p>
      <w:pPr>
        <w:pStyle w:val="Style24"/>
        <w:spacing w:before="0" w:after="0"/>
        <w:ind w:left="0" w:firstLine="709"/>
        <w:jc w:val="both"/>
        <w:rPr/>
      </w:pPr>
      <w:r>
        <w:rPr>
          <w:rFonts w:eastAsia="Arial" w:cs="Courier New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2/3 доли в праве собственности на жилой дом площадью 30м2 ,кадастровый номер 72:17:0404002:1389, расположенного по адресу: Тюменская область, Тюменский район, СНТ "Мичуринец- 2", ул. Горная, 48</w:t>
      </w:r>
    </w:p>
    <w:p>
      <w:pPr>
        <w:pStyle w:val="Style24"/>
        <w:spacing w:before="0" w:after="0"/>
        <w:ind w:left="0" w:firstLine="709"/>
        <w:jc w:val="both"/>
        <w:rPr/>
      </w:pPr>
      <w:r>
        <w:rPr>
          <w:rFonts w:eastAsia="Arial" w:cs="Courier New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2/3 доли в праве собственности на баню площадью 24м2 ,кадастровыйномер72:17:0404002:1392, расположенной по адресу: Тюменская область, Тюменский район, СНТ "Мичуринец- 2", ул. Горная, 48</w:t>
      </w:r>
    </w:p>
    <w:p>
      <w:pPr>
        <w:pStyle w:val="Normal"/>
        <w:spacing w:lineRule="atLeast" w:line="11" w:before="0" w:after="0"/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1" w:before="0" w:after="0"/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color w:val="auto"/>
          <w:sz w:val="22"/>
          <w:szCs w:val="22"/>
        </w:rPr>
        <w:t>2. Обязанности Сторон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2.1. Продавец обязуется: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2.1.1. Передать Покупателю имущество по акту приема — передачи.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2.1.2. Передать Покупателю по акту приема – 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2.2. Покупатель обязан: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2.2.1. Оплатить полную стоимость имущества в соответствии с настоящим договором.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color w:val="auto"/>
          <w:sz w:val="22"/>
          <w:szCs w:val="22"/>
        </w:rPr>
        <w:t>3. Цена и порядок расчетов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        </w:t>
      </w:r>
      <w:r>
        <w:rPr>
          <w:rFonts w:cs="Times New Roman"/>
          <w:color w:val="auto"/>
          <w:sz w:val="22"/>
          <w:szCs w:val="22"/>
        </w:rPr>
        <w:t>3.1. Стоимость имущества составляет: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(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______________</w:t>
      </w:r>
      <w:r>
        <w:rPr>
          <w:rFonts w:cs="Times New Roman"/>
          <w:color w:val="auto"/>
          <w:sz w:val="22"/>
          <w:szCs w:val="22"/>
        </w:rPr>
        <w:t>) рубл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ей</w:t>
      </w:r>
      <w:r>
        <w:rPr>
          <w:rFonts w:cs="Times New Roman"/>
          <w:color w:val="auto"/>
          <w:sz w:val="22"/>
          <w:szCs w:val="22"/>
        </w:rPr>
        <w:t xml:space="preserve">  копеек без учета НДС (подпункт 15 п.2 ст.146 НК), Задаток, оплаченный Покупателем, составляет 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_______</w:t>
      </w:r>
      <w:r>
        <w:rPr>
          <w:rFonts w:cs="Times New Roman"/>
          <w:color w:val="auto"/>
          <w:sz w:val="22"/>
          <w:szCs w:val="22"/>
        </w:rPr>
        <w:t xml:space="preserve"> (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____________</w:t>
      </w:r>
      <w:r>
        <w:rPr>
          <w:rFonts w:cs="Times New Roman"/>
          <w:color w:val="auto"/>
          <w:sz w:val="22"/>
          <w:szCs w:val="22"/>
        </w:rPr>
        <w:t>) рублей 10 копеек, итоговая сумма оплаты Покупателем составляет _________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(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_________</w:t>
      </w:r>
      <w:r>
        <w:rPr>
          <w:rFonts w:cs="Times New Roman"/>
          <w:color w:val="auto"/>
          <w:sz w:val="22"/>
          <w:szCs w:val="22"/>
        </w:rPr>
        <w:t>)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рублей</w:t>
      </w:r>
      <w:r>
        <w:rPr>
          <w:rFonts w:cs="Times New Roman"/>
          <w:color w:val="auto"/>
          <w:sz w:val="22"/>
          <w:szCs w:val="22"/>
        </w:rPr>
        <w:t xml:space="preserve"> 00 копеек. Цена настоящего договора установлена по результатам проведения </w:t>
      </w:r>
      <w:r>
        <w:rPr>
          <w:rFonts w:eastAsia="Arial" w:cs="Times New Roman"/>
          <w:color w:val="auto"/>
          <w:sz w:val="22"/>
          <w:szCs w:val="22"/>
        </w:rPr>
        <w:t>торгов</w:t>
      </w:r>
      <w:r>
        <w:rPr>
          <w:rFonts w:cs="Times New Roman"/>
          <w:color w:val="auto"/>
          <w:sz w:val="22"/>
          <w:szCs w:val="22"/>
        </w:rPr>
        <w:t xml:space="preserve">, которые проводились ______ на сайте </w:t>
      </w:r>
      <w:r>
        <w:rPr>
          <w:rFonts w:eastAsia="Times New Roman CYR" w:cs="Times New Roman"/>
          <w:color w:val="auto"/>
          <w:spacing w:val="-11"/>
          <w:kern w:val="2"/>
          <w:sz w:val="22"/>
          <w:szCs w:val="22"/>
          <w:lang w:eastAsia="ru-RU"/>
        </w:rPr>
        <w:t>(https://m-ets.ru)</w:t>
      </w:r>
      <w:r>
        <w:rPr>
          <w:rFonts w:cs="Times New Roman"/>
          <w:color w:val="auto"/>
          <w:sz w:val="22"/>
          <w:szCs w:val="22"/>
        </w:rPr>
        <w:t xml:space="preserve"> и указана в Протоколе от </w:t>
      </w:r>
      <w:r>
        <w:rPr>
          <w:rStyle w:val="Style15"/>
          <w:rFonts w:cs="Times New Roman"/>
          <w:color w:val="auto"/>
          <w:sz w:val="22"/>
          <w:szCs w:val="22"/>
          <w:u w:val="none"/>
        </w:rPr>
        <w:t>_________________</w:t>
      </w:r>
      <w:r>
        <w:rPr>
          <w:rFonts w:cs="Times New Roman"/>
          <w:color w:val="auto"/>
          <w:sz w:val="22"/>
          <w:szCs w:val="22"/>
        </w:rPr>
        <w:t>, является окончательной и изменению не подлежит.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3.2. Расходы по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>
      <w:pPr>
        <w:pStyle w:val="Normal"/>
        <w:tabs>
          <w:tab w:val="clear" w:pos="720"/>
          <w:tab w:val="left" w:pos="527" w:leader="none"/>
        </w:tabs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3.3. Оплата стоимости имущества по настоящему договору осуществляется Покупателем безналичным платежом на расчетный счет Получатель: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Арбитражный управляющий Шуховцев Данил Михайлович (ИНН 744720766087) 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  <w:r>
        <w:rPr>
          <w:rFonts w:cs="Times New Roman"/>
          <w:color w:val="auto"/>
          <w:sz w:val="22"/>
          <w:szCs w:val="22"/>
        </w:rPr>
        <w:t>, в течении 30 дней со дня заключения договора купли продажи.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>
      <w:pPr>
        <w:pStyle w:val="Normal"/>
        <w:widowControl/>
        <w:tabs>
          <w:tab w:val="clear" w:pos="720"/>
          <w:tab w:val="left" w:pos="1080" w:leader="none"/>
        </w:tabs>
        <w:ind w:left="0" w:right="0" w:hanging="0"/>
        <w:jc w:val="both"/>
        <w:rPr>
          <w:sz w:val="22"/>
          <w:szCs w:val="22"/>
        </w:rPr>
      </w:pPr>
      <w:r>
        <w:rPr>
          <w:rFonts w:cs="Times New Roman"/>
          <w:b w:val="false"/>
          <w:bCs w:val="false"/>
          <w:color w:val="auto"/>
          <w:sz w:val="22"/>
          <w:szCs w:val="22"/>
          <w:lang w:val="ru-RU"/>
        </w:rPr>
        <w:t xml:space="preserve">3.4. </w:t>
      </w:r>
      <w:r>
        <w:rPr>
          <w:rFonts w:cs="Times New Roman"/>
          <w:b/>
          <w:bCs/>
          <w:i w:val="false"/>
          <w:caps w:val="false"/>
          <w:smallCaps w:val="false"/>
          <w:color w:val="auto"/>
          <w:spacing w:val="0"/>
          <w:sz w:val="22"/>
          <w:szCs w:val="22"/>
          <w:lang w:val="ru-RU"/>
        </w:rPr>
        <w:t>Расходы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 и иные расходы по сделке несет «Покупатель».</w:t>
      </w:r>
      <w:r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4. Передача имущества и переход риска случайной гибели имущества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4.3. 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4.4. В случае, если Покупатель уклоняется от подписания акта приема – передачи, по истечении 30(тридцати) рабочих дней со дня исполнения Покупателем всех своих обязательств,   риск случайной гибели или случайного повреждения имущества переходит на него.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5. Возникновение права собственности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5.1. Право собственности транспортным средством возникает у Покупателя с момента подписания акта приема-передачи транспортного средства либо по истечении 30(тридцати) рабочих дней со дня исполнения Покупателем всех своих обязательств , в случае если Покупатель уклоняется от подписания акта приема-передачи. Покупатель до подписания настоящего договора ознакомился с техническим состоянием Транспортного средства. Транспортное средство передано в надлежащем качественном состоянии.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6. Ответственность Сторон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7. Порядок разрешения споров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cs="Times New Roman"/>
          <w:color w:val="auto"/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2">
        <w:r>
          <w:rPr>
            <w:rFonts w:cs="Times New Roman"/>
            <w:color w:val="auto"/>
            <w:sz w:val="22"/>
            <w:szCs w:val="22"/>
          </w:rPr>
          <w:t>законодательством</w:t>
        </w:r>
      </w:hyperlink>
      <w:r>
        <w:rPr>
          <w:rFonts w:cs="Times New Roman"/>
          <w:color w:val="auto"/>
          <w:sz w:val="22"/>
          <w:szCs w:val="22"/>
        </w:rPr>
        <w:t xml:space="preserve"> РФ.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8. Условия изменения и расторжения договора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cs="Times New Roman"/>
          <w:color w:val="auto"/>
          <w:sz w:val="22"/>
          <w:szCs w:val="22"/>
        </w:rPr>
        <w:t xml:space="preserve">8.1. Расторжение настоящего договора осуществляется в порядке, предусмотренном </w:t>
      </w:r>
      <w:hyperlink r:id="rId3">
        <w:r>
          <w:rPr>
            <w:rFonts w:cs="Times New Roman"/>
            <w:color w:val="auto"/>
            <w:sz w:val="22"/>
            <w:szCs w:val="22"/>
          </w:rPr>
          <w:t>законодательством</w:t>
        </w:r>
      </w:hyperlink>
      <w:r>
        <w:rPr>
          <w:rFonts w:cs="Times New Roman"/>
          <w:color w:val="auto"/>
          <w:sz w:val="22"/>
          <w:szCs w:val="22"/>
        </w:rPr>
        <w:t xml:space="preserve"> Российской Федерации, без возврата внесенного задатка.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9. Заключительные положения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9.2. Сторонами договора рассмотрены все документы, подготовленные в связи с продажей имущества.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9.3. Настоящий Договор составлен в 3-х экземплярах, имеющих одинаковую юридическую силу.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jc w:val="center"/>
        <w:rPr>
          <w:rFonts w:cs="Times New Roman"/>
          <w:b/>
          <w:b/>
          <w:bCs/>
        </w:rPr>
      </w:pPr>
      <w:r>
        <w:rPr>
          <w:rFonts w:eastAsia="SimSun;宋体" w:cs="Times New Roman"/>
          <w:b/>
          <w:bCs/>
          <w:color w:val="auto"/>
          <w:sz w:val="22"/>
          <w:szCs w:val="22"/>
          <w:lang w:bidi="ar-SA"/>
        </w:rPr>
        <w:t>10. Реквизиты и подписи Сторон</w:t>
      </w:r>
    </w:p>
    <w:p>
      <w:pPr>
        <w:pStyle w:val="NormalWeb"/>
        <w:spacing w:before="0" w:after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818" w:type="dxa"/>
        <w:jc w:val="left"/>
        <w:tblInd w:w="17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81"/>
        <w:gridCol w:w="4836"/>
      </w:tblGrid>
      <w:tr>
        <w:trPr>
          <w:trHeight w:val="6408" w:hRule="atLeast"/>
        </w:trPr>
        <w:tc>
          <w:tcPr>
            <w:tcW w:w="4981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Продавец:</w:t>
            </w:r>
          </w:p>
          <w:p>
            <w:pPr>
              <w:pStyle w:val="Normal"/>
              <w:spacing w:before="0" w:after="0"/>
              <w:ind w:hanging="0"/>
              <w:contextualSpacing/>
              <w:jc w:val="center"/>
              <w:rPr>
                <w:rFonts w:cs="Times New Roman"/>
              </w:rPr>
            </w:pPr>
            <w:r>
              <w:rPr>
                <w:rStyle w:val="Style13"/>
                <w:rFonts w:eastAsia="Arial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  <w:lang w:eastAsia="ru-RU"/>
              </w:rPr>
              <w:t xml:space="preserve">Гражданин РФ </w:t>
            </w:r>
            <w:r>
              <w:rPr>
                <w:rStyle w:val="Style13"/>
                <w:rFonts w:eastAsia="Arial" w:cs="Courier New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ru-RU" w:eastAsia="zh-CN" w:bidi="hi-IN"/>
              </w:rPr>
              <w:t xml:space="preserve"> </w:t>
            </w:r>
          </w:p>
          <w:p>
            <w:pPr>
              <w:pStyle w:val="Normal"/>
              <w:spacing w:before="0" w:after="0"/>
              <w:ind w:firstLine="708"/>
              <w:contextualSpacing/>
              <w:jc w:val="both"/>
              <w:rPr>
                <w:rFonts w:cs="Times New Roman"/>
              </w:rPr>
            </w:pPr>
            <w:r>
              <w:rPr>
                <w:rStyle w:val="Style13"/>
                <w:rFonts w:eastAsia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Никодимов Сергей Васильевич</w:t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Style w:val="Style13"/>
                <w:rFonts w:cs="Times New Roman"/>
              </w:rPr>
            </w:pPr>
            <w:r>
              <w:rPr/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Fonts w:cs="Times New Roman"/>
              </w:rPr>
            </w:pPr>
            <w:r>
              <w:rPr>
                <w:rStyle w:val="Style13"/>
                <w:rFonts w:eastAsia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(25.09.1964 года рождения, место рождения пос. Студенческий Белоярского р-на Свердловской обл., ИНН 720312240874, СНИЛС 055-897-951-32, адрес: г. Тюмень, ул. Текстильная, д. 7, кв. 73)</w:t>
            </w:r>
            <w:r>
              <w:rPr>
                <w:rStyle w:val="Style13"/>
                <w:rFonts w:eastAsia="Arial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,</w:t>
            </w:r>
            <w:r>
              <w:rPr>
                <w:rStyle w:val="Style13"/>
                <w:rFonts w:eastAsia="Arial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Style w:val="Style13"/>
                <w:rFonts w:eastAsia="Arial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zh-CN"/>
              </w:rPr>
              <w:t xml:space="preserve">в лице </w:t>
            </w:r>
            <w:r>
              <w:rPr>
                <w:rStyle w:val="Style13"/>
                <w:rFonts w:eastAsia="Arial" w:cs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zh-CN"/>
              </w:rPr>
              <w:t>Гражданина РФ</w:t>
            </w:r>
            <w:r>
              <w:rPr>
                <w:rStyle w:val="Style13"/>
                <w:rFonts w:eastAsia="Arial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Style w:val="Style13"/>
                <w:rFonts w:eastAsia="Arial" w:cs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zh-CN"/>
              </w:rPr>
              <w:t>Финансового управляющего Шуховцева Данила Михайловича</w:t>
            </w:r>
            <w:r>
              <w:rPr>
                <w:rStyle w:val="Style13"/>
                <w:rFonts w:eastAsia="Arial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zh-CN"/>
              </w:rPr>
              <w:t>, действующий на основании решения</w:t>
            </w:r>
            <w:r>
              <w:rPr>
                <w:rStyle w:val="Style13"/>
                <w:rFonts w:eastAsia="Arial" w:cs="Courier New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ru-RU" w:eastAsia="zh-CN" w:bidi="hi-IN"/>
              </w:rPr>
              <w:t xml:space="preserve"> Арбитражного суда Тюменской области от 26.11.2019 г. по делу № А70-18487/2019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zh-CN"/>
              </w:rPr>
              <w:t>,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</w:tabs>
              <w:spacing w:before="0" w:after="0"/>
              <w:ind w:hanging="0"/>
              <w:contextualSpacing/>
              <w:jc w:val="both"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Web"/>
              <w:tabs>
                <w:tab w:val="left" w:pos="360" w:leader="none"/>
                <w:tab w:val="left" w:pos="720" w:leader="none"/>
              </w:tabs>
              <w:spacing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Реквизиты: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Получатель: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Арбитражный управляющий Шуховцев Данил Михайлович (ИНН 744720766087)</w:t>
            </w:r>
            <w:r>
              <w:rPr>
                <w:rFonts w:cs="Times New Roman"/>
                <w:color w:val="auto"/>
                <w:sz w:val="22"/>
                <w:szCs w:val="22"/>
              </w:rPr>
              <w:br/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/>
              </w:rPr>
            </w:pPr>
            <w:r>
              <w:rPr>
                <w:rStyle w:val="Style13"/>
                <w:rFonts w:cs="Times New Roman"/>
                <w:b w:val="false"/>
                <w:color w:val="auto"/>
                <w:sz w:val="22"/>
                <w:szCs w:val="22"/>
              </w:rPr>
              <w:t>Финансовый управляющий</w:t>
            </w:r>
          </w:p>
          <w:p>
            <w:pPr>
              <w:pStyle w:val="Normal"/>
              <w:shd w:val="clear" w:color="auto" w:fill="FFFFFF"/>
              <w:tabs>
                <w:tab w:val="left" w:pos="360" w:leader="none"/>
                <w:tab w:val="left" w:pos="720" w:leader="none"/>
              </w:tabs>
              <w:spacing w:before="0" w:after="0"/>
              <w:ind w:hanging="0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Style13"/>
                <w:rFonts w:eastAsia="NSimSun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Style13"/>
                <w:rFonts w:eastAsia="NSimSun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 xml:space="preserve">Никодимова Сергея Васильевича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                                                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Шуховцев Данил Михайлович________________</w:t>
            </w:r>
          </w:p>
        </w:tc>
        <w:tc>
          <w:tcPr>
            <w:tcW w:w="4836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Покупатель: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SimSun;宋体" w:cs="Times New Roman"/>
                <w:b/>
                <w:bCs/>
                <w:color w:val="auto"/>
                <w:sz w:val="22"/>
                <w:szCs w:val="22"/>
                <w:lang w:bidi="ar-SA"/>
              </w:rPr>
              <w:t>Гражданин РФ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ru-RU" w:eastAsia="ru-RU" w:bidi="ar-SA"/>
              </w:rPr>
              <w:t>ФИО полностью</w:t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Fonts w:cs="Times New Roman"/>
              </w:rPr>
            </w:pPr>
            <w:r>
              <w:rPr>
                <w:rStyle w:val="Style13"/>
                <w:rFonts w:eastAsia="Arial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  <w:lang w:eastAsia="ru-RU"/>
              </w:rPr>
              <w:t>ФИО, дата рождения, серия/номер паспорта, дата/кем выдан, ИНН, адрес регистрации)</w:t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2"/>
                <w:szCs w:val="22"/>
                <w:lang w:val="ru-RU" w:eastAsia="ru-RU" w:bidi="ar-SA"/>
              </w:rPr>
              <w:t>ФИО полностью</w:t>
            </w:r>
            <w:r>
              <w:rPr>
                <w:rStyle w:val="Style13"/>
                <w:rFonts w:eastAsia="Times New Roman" w:cs="Times New Roman"/>
                <w:b w:val="false"/>
                <w:bCs w:val="false"/>
                <w:color w:val="auto"/>
                <w:sz w:val="22"/>
                <w:szCs w:val="22"/>
              </w:rPr>
              <w:t>___________</w:t>
            </w:r>
          </w:p>
        </w:tc>
      </w:tr>
    </w:tbl>
    <w:p>
      <w:pPr>
        <w:pStyle w:val="Normal"/>
        <w:spacing w:before="0" w:after="0"/>
        <w:jc w:val="right"/>
        <w:rPr>
          <w:sz w:val="22"/>
          <w:szCs w:val="22"/>
        </w:rPr>
      </w:pPr>
      <w:r>
        <w:rPr/>
      </w:r>
    </w:p>
    <w:sectPr>
      <w:footerReference w:type="default" r:id="rId4"/>
      <w:type w:val="nextPage"/>
      <w:pgSz w:w="11906" w:h="16838"/>
      <w:pgMar w:left="1134" w:right="746" w:header="0" w:top="719" w:footer="899" w:bottom="14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uppressLineNumbers/>
      <w:spacing w:before="100" w:after="100"/>
      <w:rPr/>
    </w:pPr>
    <w:r>
      <w:rPr>
        <w:sz w:val="22"/>
        <w:szCs w:val="22"/>
      </w:rPr>
      <w:t xml:space="preserve">                      </w:t>
    </w:r>
    <w:r>
      <w:rPr>
        <w:sz w:val="22"/>
        <w:szCs w:val="22"/>
      </w:rPr>
      <w:tab/>
    </w:r>
  </w:p>
  <w:p>
    <w:pPr>
      <w:pStyle w:val="Style29"/>
      <w:suppressLineNumbers/>
      <w:spacing w:before="100" w:after="100"/>
      <w:rPr/>
    </w:pPr>
    <w:r>
      <w:rPr>
        <w:sz w:val="22"/>
        <w:szCs w:val="22"/>
      </w:rPr>
      <w:t xml:space="preserve">Продавец ______________ </w:t>
    </w:r>
    <w:r>
      <w:rPr>
        <w:rFonts w:cs="Times New Roman"/>
        <w:sz w:val="23"/>
        <w:szCs w:val="23"/>
      </w:rPr>
      <w:t>Шуховцев Д.М.</w:t>
    </w:r>
    <w:r>
      <w:rPr>
        <w:sz w:val="22"/>
        <w:szCs w:val="22"/>
      </w:rPr>
      <w:tab/>
      <w:tab/>
      <w:t xml:space="preserve">  Покупатель ____________</w:t>
    </w:r>
    <w:r>
      <w:rPr>
        <w:color w:val="auto"/>
        <w:sz w:val="22"/>
        <w:szCs w:val="22"/>
      </w:rPr>
      <w:t>_</w:t>
    </w:r>
    <w:r>
      <w:rPr>
        <w:rFonts w:eastAsia="Arial" w:cs="Courier New"/>
        <w:b w:val="false"/>
        <w:i w:val="false"/>
        <w:caps w:val="false"/>
        <w:smallCaps w:val="false"/>
        <w:color w:val="auto"/>
        <w:spacing w:val="0"/>
        <w:kern w:val="0"/>
        <w:sz w:val="22"/>
        <w:szCs w:val="22"/>
        <w:lang w:val="ru-RU" w:eastAsia="zh-CN" w:bidi="hi-IN"/>
      </w:rPr>
      <w:t xml:space="preserve"> ФИО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405"/>
      </w:pPr>
      <w:rPr>
        <w:sz w:val="22"/>
        <w:b/>
        <w:szCs w:val="2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z w:val="23"/>
        <w:szCs w:val="23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sz w:val="23"/>
        <w:szCs w:val="23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eastAsia="Times New Roman"/>
      <w:b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3"/>
      <w:szCs w:val="23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sz w:val="22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sz w:val="23"/>
      <w:szCs w:val="23"/>
    </w:rPr>
  </w:style>
  <w:style w:type="character" w:styleId="11" w:customStyle="1">
    <w:name w:val="Основной шрифт абзаца1"/>
    <w:qFormat/>
    <w:rPr/>
  </w:style>
  <w:style w:type="character" w:styleId="Style12" w:customStyle="1">
    <w:name w:val="Основной текст с отступом Знак"/>
    <w:qFormat/>
    <w:rPr>
      <w:rFonts w:eastAsia="SimSun;宋体"/>
      <w:sz w:val="24"/>
      <w:szCs w:val="24"/>
    </w:rPr>
  </w:style>
  <w:style w:type="character" w:styleId="12" w:customStyle="1">
    <w:name w:val="Заголовок 1 Знак"/>
    <w:qFormat/>
    <w:rPr>
      <w:b/>
      <w:sz w:val="24"/>
    </w:rPr>
  </w:style>
  <w:style w:type="character" w:styleId="21" w:customStyle="1">
    <w:name w:val="Заголовок 2 Знак"/>
    <w:qFormat/>
    <w:rPr>
      <w:b/>
    </w:rPr>
  </w:style>
  <w:style w:type="character" w:styleId="Style13" w:customStyle="1">
    <w:name w:val="Знак Знак"/>
    <w:basedOn w:val="DefaultParagraphFont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4" w:customStyle="1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 w:customStyle="1">
    <w:name w:val="Символ нумерации"/>
    <w:qFormat/>
    <w:rPr/>
  </w:style>
  <w:style w:type="character" w:styleId="Style17" w:customStyle="1">
    <w:name w:val="Верхний колонтитул Знак"/>
    <w:basedOn w:val="DefaultParagraphFont"/>
    <w:uiPriority w:val="99"/>
    <w:qFormat/>
    <w:rsid w:val="0086228a"/>
    <w:rPr>
      <w:rFonts w:ascii="Times New Roman" w:hAnsi="Times New Roman" w:eastAsia="Arial" w:cs="Mangal"/>
      <w:sz w:val="24"/>
      <w:szCs w:val="21"/>
    </w:rPr>
  </w:style>
  <w:style w:type="character" w:styleId="Style18">
    <w:name w:val="Выделение"/>
    <w:qFormat/>
    <w:rPr>
      <w:i/>
      <w:i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b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5" w:customStyle="1">
    <w:name w:val="Текст1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211" w:customStyle="1">
    <w:name w:val="Основной текст 21"/>
    <w:basedOn w:val="Normal"/>
    <w:qFormat/>
    <w:pPr>
      <w:jc w:val="both"/>
    </w:pPr>
    <w:rPr>
      <w:rFonts w:eastAsia="Times New Roman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Style25" w:customStyle="1">
    <w:name w:val="Форматированный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Times New Roman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pPr>
      <w:suppressLineNumbers/>
      <w:tabs>
        <w:tab w:val="clear" w:pos="720"/>
        <w:tab w:val="center" w:pos="5013" w:leader="none"/>
        <w:tab w:val="right" w:pos="10026" w:leader="none"/>
      </w:tabs>
    </w:pPr>
    <w:rPr/>
  </w:style>
  <w:style w:type="paragraph" w:styleId="Style30">
    <w:name w:val="Header"/>
    <w:basedOn w:val="Normal"/>
    <w:uiPriority w:val="99"/>
    <w:unhideWhenUsed/>
    <w:rsid w:val="0086228a"/>
    <w:pPr>
      <w:tabs>
        <w:tab w:val="clear" w:pos="720"/>
        <w:tab w:val="center" w:pos="4677" w:leader="none"/>
        <w:tab w:val="right" w:pos="9355" w:leader="none"/>
      </w:tabs>
      <w:spacing w:before="0" w:after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7526.3" TargetMode="External"/><Relationship Id="rId3" Type="http://schemas.openxmlformats.org/officeDocument/2006/relationships/hyperlink" Target="garantf1://10064072.2030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76FB-BEAC-4FA2-9376-1B52A28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Application>LibreOffice/6.4.2.2$Windows_X86_64 LibreOffice_project/4e471d8c02c9c90f512f7f9ead8875b57fcb1ec3</Application>
  <Pages>4</Pages>
  <Words>1202</Words>
  <Characters>8890</Characters>
  <CharactersWithSpaces>10177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2018-08-30T12:01:00Z</dcterms:created>
  <dc:creator>1</dc:creator>
  <dc:description/>
  <dc:language>ru-RU</dc:language>
  <cp:lastModifiedBy/>
  <cp:lastPrinted>2021-01-26T08:54:00Z</cp:lastPrinted>
  <dcterms:modified xsi:type="dcterms:W3CDTF">2021-11-23T10:48:34Z</dcterms:modified>
  <cp:revision>156</cp:revision>
  <dc:subject/>
  <dc:title>Договор купли-продажи здания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