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00" w:after="10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купли – продажи </w:t>
      </w:r>
    </w:p>
    <w:p>
      <w:pPr>
        <w:pStyle w:val="Normal"/>
        <w:jc w:val="center"/>
        <w:rPr>
          <w:rFonts w:eastAsia="Times New Roman"/>
          <w:b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</w:r>
    </w:p>
    <w:p>
      <w:pPr>
        <w:pStyle w:val="Normal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>г. Балахна</w:t>
      </w:r>
      <w:r>
        <w:rPr>
          <w:color w:val="auto"/>
          <w:sz w:val="22"/>
          <w:szCs w:val="22"/>
        </w:rPr>
        <w:t xml:space="preserve">                       </w:t>
        <w:tab/>
        <w:t xml:space="preserve">                                                               </w:t>
        <w:tab/>
        <w:tab/>
        <w:t xml:space="preserve">  «___» ____________ 2021 г.</w:t>
      </w:r>
    </w:p>
    <w:p>
      <w:pPr>
        <w:pStyle w:val="Normal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Гра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>жданка РФ, Иванова Инесса Александровна (11.08.1957 г.р., место рожд: д. Головино, Владимирского р-на, Владимирской обл., адрес рег: Нижегородская область, Балахнинский район, г. Балахна, ул. Синякова, д.1а, кв.64, СНИЛС01563824140, ИНН 524401802615), в лице финансового управляющего Шуховцева Данила Михайловича, действующего на основании решения Арбитражного суда Нижегородской области от 22.06.2020г. по делу А43-10909/2020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с одной стороны и 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______________________________________________________________________________________________________________________________________________________________________, именуемый в дальнейшем "Покупатель", с другой стороны, заключили настоящий договор о нижеследующем: </w:t>
      </w:r>
    </w:p>
    <w:p>
      <w:pPr>
        <w:pStyle w:val="Normal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9"/>
        <w:numPr>
          <w:ilvl w:val="0"/>
          <w:numId w:val="2"/>
        </w:numPr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Предмет договора</w:t>
      </w:r>
    </w:p>
    <w:p>
      <w:pPr>
        <w:pStyle w:val="Style19"/>
        <w:spacing w:before="0" w:after="0"/>
        <w:ind w:left="0" w:hanging="0"/>
        <w:jc w:val="center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Style19"/>
        <w:numPr>
          <w:ilvl w:val="1"/>
          <w:numId w:val="2"/>
        </w:numPr>
        <w:spacing w:before="0" w:after="0"/>
        <w:ind w:left="0" w:hanging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Продавец обязуется передать, а Покупатель принять и оплатить следующее Имущество:</w:t>
      </w:r>
    </w:p>
    <w:p>
      <w:pPr>
        <w:pStyle w:val="Style19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tbl>
      <w:tblPr>
        <w:tblW w:w="10226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1"/>
        <w:gridCol w:w="5426"/>
        <w:gridCol w:w="2249"/>
      </w:tblGrid>
      <w:tr>
        <w:trPr>
          <w:trHeight w:val="70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r>
              <w:rPr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>Начальная продажная стоимость, руб.</w:t>
            </w:r>
          </w:p>
        </w:tc>
      </w:tr>
      <w:tr>
        <w:trPr>
          <w:trHeight w:val="142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Лот № 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 w:eastAsia="Arial" w:cs="Courier New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Arial" w:cs="Courier New"/>
                <w:b w:val="false"/>
                <w:bCs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  <w:t>Жилой дом, площадью 14,4 кв.м, кадастровый номер: 52:16:0030606:51, расположенный на земельном участке, площадью 788 кв.м, кадастровый номер: 52:16:0030606:14, по адресу: Нижегородская область, Балахнинский</w:t>
            </w:r>
          </w:p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 w:eastAsia="Arial" w:cs="Courier New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Arial" w:cs="Courier New"/>
                <w:b w:val="false"/>
                <w:bCs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  <w:t>район, г. Балахна, СТ №8 «НиГРЭС», уч.14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 w:eastAsia="Arial" w:cs="Courier New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7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Style19"/>
        <w:spacing w:before="0" w:after="0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</w:r>
    </w:p>
    <w:p>
      <w:pPr>
        <w:pStyle w:val="NormalWeb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2. Цена и порядок расчётов</w:t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Общая стоимость имущества, указанного в п. 1.1. настоящего договора, составляет </w:t>
      </w:r>
      <w:r>
        <w:rPr>
          <w:b/>
          <w:bCs/>
          <w:color w:val="auto"/>
          <w:sz w:val="22"/>
          <w:szCs w:val="22"/>
        </w:rPr>
        <w:t xml:space="preserve"> рублей  коп</w:t>
      </w:r>
      <w:r>
        <w:rPr>
          <w:color w:val="auto"/>
          <w:sz w:val="22"/>
          <w:szCs w:val="22"/>
        </w:rPr>
        <w:t xml:space="preserve">., без НДС. Задаток в сумме </w:t>
      </w:r>
      <w:r>
        <w:rPr>
          <w:b/>
          <w:bCs/>
          <w:color w:val="auto"/>
          <w:spacing w:val="5"/>
          <w:sz w:val="22"/>
          <w:szCs w:val="22"/>
        </w:rPr>
        <w:t xml:space="preserve"> рублей коп</w:t>
      </w:r>
      <w:r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pacing w:val="5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, перечисленный Покупателем по Договору о задатке № __ от ___________________г, засчитывается в счет оплаты Имущества. За вычетом суммы задатка Покупатель должен уплатить _________________________ (_____________________________________) руб. __ коп.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2.2. Оплата стоимости имущества в размере, установленном п. 2. 1. настоящего договора, должна быть произведена Покупателем в течение 30 (тридцати) дней с момента подписания настоящего договора.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2.3. Оплата производится Покупателем путем перечисления денежных средств на расчетный счет Продавца по указанным в договоре банковским реквизитам.</w:t>
      </w:r>
    </w:p>
    <w:p>
      <w:pPr>
        <w:pStyle w:val="Style15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3. Права и обязанности сторон</w:t>
      </w:r>
    </w:p>
    <w:p>
      <w:pPr>
        <w:pStyle w:val="NormalWeb"/>
        <w:spacing w:before="0" w:after="0"/>
        <w:jc w:val="both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 xml:space="preserve">3.1. Продавец обязан: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3.1.1. Передать Имущество в течение 30 (тридцати) </w:t>
      </w:r>
      <w:r>
        <w:rPr>
          <w:color w:val="auto"/>
          <w:sz w:val="22"/>
          <w:szCs w:val="22"/>
        </w:rPr>
        <w:t>рабочих</w:t>
      </w:r>
      <w:r>
        <w:rPr>
          <w:color w:val="auto"/>
          <w:sz w:val="22"/>
          <w:szCs w:val="22"/>
        </w:rPr>
        <w:t xml:space="preserve"> дней после полной оплаты Имущества Покупателем. Передача оформляется Актом приема-передачи, который с момента его подписания сторонами является неотъемлемой частью настоящего договора.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3.1.2. Вместе с передачей имущества, продавец передает имеющуюся техническую и иную документацию, необходимую эксплуатации имущества. Покупатель обязуется принять Имущество и документацию.</w:t>
      </w:r>
    </w:p>
    <w:p>
      <w:pPr>
        <w:pStyle w:val="NormalWeb"/>
        <w:spacing w:before="0" w:after="0"/>
        <w:jc w:val="both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 xml:space="preserve">3.2. Покупатель обязан: </w:t>
      </w:r>
    </w:p>
    <w:p>
      <w:pPr>
        <w:pStyle w:val="NormalWeb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3.2.1. </w:t>
      </w:r>
      <w:r>
        <w:rPr>
          <w:color w:val="auto"/>
          <w:sz w:val="22"/>
          <w:szCs w:val="22"/>
        </w:rPr>
        <w:t xml:space="preserve">Принять Имущество </w:t>
      </w:r>
      <w:r>
        <w:rPr>
          <w:bCs/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 xml:space="preserve">условиях, предусмотренных настоящим договором.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3.2.2. Оплатить стоимость Имущества в соответствии с условиями настоящего договора.</w:t>
      </w:r>
    </w:p>
    <w:p>
      <w:pPr>
        <w:pStyle w:val="Style15"/>
        <w:spacing w:before="0" w:after="0"/>
        <w:ind w:left="360" w:hanging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4. Срок действия договора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4.1. Настоящий договор действует со дня его подписания сторонами до выполнения сторонами обязательств по договору.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4.2. Окончание срока действия настоящего договора не освобождает стороны от ответственности за нарушение условий договора.</w:t>
      </w:r>
    </w:p>
    <w:p>
      <w:pPr>
        <w:pStyle w:val="Style15"/>
        <w:spacing w:before="0" w:after="0"/>
        <w:ind w:firstLine="72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5. Порядок изменения и расторжения договора. Разрешение споров</w:t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5.1. Настоящий договор заключается в простой письменной форме.</w:t>
      </w:r>
    </w:p>
    <w:p>
      <w:pPr>
        <w:pStyle w:val="NormalWeb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5.2. Содержание ст.ст. 209, 223, 423, 452, 460, 475, 552, 556, 557 ГК </w:t>
      </w:r>
      <w:r>
        <w:rPr>
          <w:bCs/>
          <w:color w:val="auto"/>
          <w:sz w:val="22"/>
          <w:szCs w:val="22"/>
        </w:rPr>
        <w:t>РФ сторонам известно.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5.4. Стороны не несут ответственности за задержку исполнения своих обязательств, если она вызвана причинами, не зависящими от них.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5.5. Взаимоотношения сторон, не урегулированные настоящим договором, регулируются действующим законодательством РФ. </w:t>
      </w:r>
    </w:p>
    <w:p>
      <w:pPr>
        <w:pStyle w:val="Style15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6. Прочие условия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6.1. Настоящий договор составлен и заключен в двух экземплярах, имеющих равную юридическую силу, один - Покупателю, один – Продавцу.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6.2. Приложением к настоящему договору является акт приема-передачи Имущества.</w:t>
      </w:r>
    </w:p>
    <w:p>
      <w:pPr>
        <w:pStyle w:val="Style15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20"/>
        <w:tabs>
          <w:tab w:val="clear" w:pos="9590"/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ind w:left="284" w:hanging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7. Реквизиты и подписи сторон</w:t>
      </w:r>
    </w:p>
    <w:p>
      <w:pPr>
        <w:pStyle w:val="Style20"/>
        <w:tabs>
          <w:tab w:val="clear" w:pos="9590"/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ind w:left="284" w:hanging="0"/>
        <w:jc w:val="center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</w:r>
    </w:p>
    <w:p>
      <w:pPr>
        <w:sectPr>
          <w:type w:val="nextPage"/>
          <w:pgSz w:w="11906" w:h="16838"/>
          <w:pgMar w:left="1134" w:right="746" w:header="0" w:top="719" w:footer="0" w:bottom="89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Продавец: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Финанс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овый управляющий </w:t>
      </w: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Ивановой Инессы Александровны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 Шуховцев Данил Михайлович,</w:t>
      </w:r>
      <w:r>
        <w:rPr>
          <w:rFonts w:eastAsia="Arial" w:cs="Courier New"/>
          <w:bCs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действующий на основании решения 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 xml:space="preserve"> Арбитражного суда Нижегородской области от 22.06.2020г. по делу А43-10909/2020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Реквизиты счета: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_DdeLink__251_3931715634"/>
      <w:r>
        <w:rPr>
          <w:rFonts w:eastAsia="Times New Roman" w:cs="Courier New"/>
          <w:b/>
          <w:bCs/>
          <w:i w:val="false"/>
          <w:caps w:val="false"/>
          <w:smallCaps w:val="false"/>
          <w:color w:val="auto"/>
          <w:spacing w:val="-2"/>
          <w:kern w:val="2"/>
          <w:sz w:val="22"/>
          <w:szCs w:val="22"/>
          <w:lang w:val="ru-RU" w:eastAsia="zh-CN" w:bidi="hi-IN"/>
        </w:rPr>
        <w:t>Получатель:</w:t>
      </w:r>
      <w:bookmarkEnd w:id="0"/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 xml:space="preserve"> Арбитражный управляющий Шуховцев Данил Михайлович (ИНН 744720766087)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eastAsia="Times New Roman"/>
          <w:b/>
          <w:b/>
          <w:bCs w:val="false"/>
          <w:i w:val="false"/>
          <w:i w:val="false"/>
          <w:caps w:val="false"/>
          <w:smallCaps w:val="false"/>
          <w:spacing w:val="-2"/>
        </w:rPr>
      </w:pPr>
      <w:r>
        <w:rPr>
          <w:rFonts w:eastAsia="Times New Roman"/>
          <w:b/>
          <w:bCs w:val="false"/>
          <w:i w:val="false"/>
          <w:caps w:val="false"/>
          <w:smallCaps w:val="false"/>
          <w:spacing w:val="-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auto"/>
          <w:spacing w:val="-2"/>
          <w:sz w:val="22"/>
          <w:szCs w:val="22"/>
        </w:rPr>
        <w:t>Шуховцев Д.М.   _________________________</w:t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 w:eastAsia="Times New Roman"/>
          <w:bCs/>
          <w:color w:val="auto"/>
          <w:spacing w:val="-2"/>
          <w:sz w:val="22"/>
          <w:szCs w:val="22"/>
        </w:rPr>
      </w:pPr>
      <w:r>
        <w:rPr>
          <w:rFonts w:eastAsia="Times New Roman"/>
          <w:bCs/>
          <w:color w:val="auto"/>
          <w:spacing w:val="-2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>
      <w:pPr>
        <w:pStyle w:val="Normal"/>
        <w:spacing w:before="100" w:after="100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Покупатель:</w:t>
      </w:r>
      <w:r>
        <w:rPr>
          <w:rFonts w:eastAsia="SimSun;宋体" w:cs="Times New Roman"/>
          <w:b/>
          <w:bCs/>
          <w:color w:val="auto"/>
          <w:sz w:val="22"/>
          <w:szCs w:val="22"/>
          <w:lang w:bidi="ar-SA"/>
        </w:rPr>
        <w:t xml:space="preserve"> </w:t>
      </w:r>
      <w:r>
        <w:rPr>
          <w:rFonts w:eastAsia="SimSun;宋体" w:cs="Times New Roman"/>
          <w:b/>
          <w:color w:val="auto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continuous"/>
      <w:pgSz w:w="11906" w:h="16838"/>
      <w:pgMar w:left="1134" w:right="746" w:header="0" w:top="719" w:footer="0" w:bottom="899" w:gutter="0"/>
      <w:cols w:num="2" w:space="28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  <w:rPr>
        <w:sz w:val="23"/>
        <w:b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3"/>
      <w:szCs w:val="23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sz w:val="22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sz w:val="23"/>
      <w:szCs w:val="23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с отступом Знак"/>
    <w:qFormat/>
    <w:rPr>
      <w:rFonts w:eastAsia="SimSun;宋体"/>
      <w:sz w:val="24"/>
      <w:szCs w:val="24"/>
    </w:rPr>
  </w:style>
  <w:style w:type="character" w:styleId="12" w:customStyle="1">
    <w:name w:val="Заголовок 1 Знак"/>
    <w:qFormat/>
    <w:rPr>
      <w:b/>
      <w:sz w:val="24"/>
    </w:rPr>
  </w:style>
  <w:style w:type="character" w:styleId="21" w:customStyle="1">
    <w:name w:val="Заголовок 2 Знак"/>
    <w:qFormat/>
    <w:rPr>
      <w:b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3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b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211" w:customStyle="1">
    <w:name w:val="Основной текст 21"/>
    <w:basedOn w:val="Normal"/>
    <w:qFormat/>
    <w:pPr>
      <w:jc w:val="both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Body Text Indent"/>
    <w:basedOn w:val="Normal"/>
    <w:pPr>
      <w:spacing w:before="0" w:after="120"/>
      <w:ind w:left="283" w:hanging="0"/>
    </w:pPr>
    <w:rPr/>
  </w:style>
  <w:style w:type="paragraph" w:styleId="Style20" w:customStyle="1">
    <w:name w:val="Форматированный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LibreOffice/6.4.2.2$Windows_X86_64 LibreOffice_project/4e471d8c02c9c90f512f7f9ead8875b57fcb1ec3</Application>
  <Pages>2</Pages>
  <Words>535</Words>
  <Characters>4537</Characters>
  <CharactersWithSpaces>5140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2018-08-30T12:01:00Z</dcterms:created>
  <dc:creator>1</dc:creator>
  <dc:description/>
  <dc:language>ru-RU</dc:language>
  <cp:lastModifiedBy/>
  <cp:lastPrinted>1995-11-21T17:41:00Z</cp:lastPrinted>
  <dcterms:modified xsi:type="dcterms:W3CDTF">2021-09-08T17:28:15Z</dcterms:modified>
  <cp:revision>46</cp:revision>
  <dc:subject/>
  <dc:title>Договор купли-продажи здания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